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9D5C" w14:textId="3CCEDBD7" w:rsidR="00820D65" w:rsidRDefault="00820D65" w:rsidP="00820D65">
      <w:pPr>
        <w:shd w:val="clear" w:color="auto" w:fill="FFFFFF"/>
        <w:textAlignment w:val="baseline"/>
        <w:rPr>
          <w:rFonts w:ascii="Segoe UI" w:eastAsia="Times New Roman" w:hAnsi="Segoe UI" w:cs="Segoe UI"/>
          <w:b/>
          <w:bCs/>
          <w:color w:val="242424"/>
          <w:sz w:val="23"/>
          <w:szCs w:val="23"/>
        </w:rPr>
      </w:pPr>
      <w:r w:rsidRPr="00820D65">
        <w:rPr>
          <w:rFonts w:ascii="Segoe UI" w:eastAsia="Times New Roman" w:hAnsi="Segoe UI" w:cs="Segoe UI"/>
          <w:b/>
          <w:bCs/>
          <w:color w:val="242424"/>
          <w:sz w:val="23"/>
          <w:szCs w:val="23"/>
        </w:rPr>
        <w:t>Can Atacik, Alethina Etki Girişimleri, Kurucu Ortak</w:t>
      </w:r>
    </w:p>
    <w:p w14:paraId="66D49A46" w14:textId="77777777" w:rsidR="00820D65" w:rsidRPr="00820D65" w:rsidRDefault="00820D65" w:rsidP="00820D65">
      <w:pPr>
        <w:shd w:val="clear" w:color="auto" w:fill="FFFFFF"/>
        <w:textAlignment w:val="baseline"/>
        <w:rPr>
          <w:rFonts w:ascii="Segoe UI" w:eastAsia="Times New Roman" w:hAnsi="Segoe UI" w:cs="Segoe UI"/>
          <w:color w:val="242424"/>
          <w:sz w:val="23"/>
          <w:szCs w:val="23"/>
        </w:rPr>
      </w:pPr>
    </w:p>
    <w:p w14:paraId="4BACBCAB" w14:textId="77777777" w:rsidR="00820D65" w:rsidRPr="00820D65" w:rsidRDefault="00820D65" w:rsidP="00820D65">
      <w:pPr>
        <w:shd w:val="clear" w:color="auto" w:fill="FFFFFF"/>
        <w:textAlignment w:val="baseline"/>
        <w:rPr>
          <w:rFonts w:ascii="Segoe UI" w:eastAsia="Times New Roman" w:hAnsi="Segoe UI" w:cs="Segoe UI"/>
          <w:color w:val="242424"/>
          <w:sz w:val="23"/>
          <w:szCs w:val="23"/>
        </w:rPr>
      </w:pPr>
      <w:r w:rsidRPr="00820D65">
        <w:rPr>
          <w:rFonts w:ascii="Segoe UI" w:eastAsia="Times New Roman" w:hAnsi="Segoe UI" w:cs="Segoe UI"/>
          <w:color w:val="242424"/>
          <w:sz w:val="23"/>
          <w:szCs w:val="23"/>
        </w:rPr>
        <w:t>Can Atacık günümüzün giderek daha karmaşık ve çözülmesi zorlaşan ekonomik, sosyal ve çevre problemlerinin en hızlı ve sürdürülebilir şekilde ancak özel sektörün olumlu katkılarının artırılması ve olumsuz etkilerinin azaltılması ile çözüleceğine inanmaktadır. Bu inançla, bir etki yatırımcısı olmasına ek olarak, etki yatırımının yaygınlaşması ve yeni modellerinin geliştirilmesi için, şirketler, vakıflar, yatırım fonları, kamu kurumları ve girişimciler ile farklı kapasitelerde çalışmaktadır.</w:t>
      </w:r>
      <w:r w:rsidRPr="00820D65">
        <w:rPr>
          <w:rFonts w:ascii="Segoe UI" w:eastAsia="Times New Roman" w:hAnsi="Segoe UI" w:cs="Segoe UI"/>
          <w:color w:val="242424"/>
          <w:sz w:val="23"/>
          <w:szCs w:val="23"/>
        </w:rPr>
        <w:br/>
      </w:r>
      <w:r w:rsidRPr="00820D65">
        <w:rPr>
          <w:rFonts w:ascii="Segoe UI" w:eastAsia="Times New Roman" w:hAnsi="Segoe UI" w:cs="Segoe UI"/>
          <w:color w:val="242424"/>
          <w:sz w:val="23"/>
          <w:szCs w:val="23"/>
        </w:rPr>
        <w:br/>
        <w:t>Etki yatırımcılığından önce, Can 2000’lerin başında Dünya Bankası bünyesinde çeşitli ülkelerin finansal piyasalarının gelişmesi ve özel sektör faaliyetlerinin artırılması alanında çalıştıktan sonra Türkiye’de bir kurumsal finansman şirketi bünyesinde şirket evlilikleri ve yapılandırılmış finansman alanlarında, özellikle yenilenebilir enerji projelerine odaklı, yatırım bankacılığı yaptı.  Ardından özel sektörde çeşitli üst düzey yöneticilik pozisyonlarında bulundu.  2020 yılından bu yana da bu deneyimlerin tamamını bir arada kullanmasına imkan sağlayan etki yatırımı alanında kurucusu olduğu Alethina Etki Girişimleri ve kurucularından olduğu Portekiz merkezli ImpactNow 2030 girişim sermayesi fonu şemsiyeleri altında devam etmektedir.   Türkiye'de etki yatırımlarının yaygınlaştırılmasına öncülük eden Etkiyap'ın İcra Kurulu Üyesidir.  Amerika’da St. John’s College’dan felsefe ve bilim tarihi (The Great Books Program) alanında lisans derecesi, University of Pennsylvania (Penn)’ dan de kamu yönetimi ve politik ekonomi alanlarında iki lisansüstü derecesi vardır.  St. John’s College’da Hudson Scholar, Penn’de Fels Scholar olarak burslu okumuştur. 2021 yılında Oxford Üniversitesi Said Business School Innovations in Impact Finance Programını tamamlamıştır.</w:t>
      </w:r>
    </w:p>
    <w:p w14:paraId="08425720" w14:textId="77777777" w:rsidR="00891323" w:rsidRDefault="00891323"/>
    <w:sectPr w:rsidR="008913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65"/>
    <w:rsid w:val="00820D65"/>
    <w:rsid w:val="00891323"/>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6AEA2E58"/>
  <w15:chartTrackingRefBased/>
  <w15:docId w15:val="{2D2BEA9A-F41D-DB48-8A10-DC1180F5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0315">
      <w:bodyDiv w:val="1"/>
      <w:marLeft w:val="0"/>
      <w:marRight w:val="0"/>
      <w:marTop w:val="0"/>
      <w:marBottom w:val="0"/>
      <w:divBdr>
        <w:top w:val="none" w:sz="0" w:space="0" w:color="auto"/>
        <w:left w:val="none" w:sz="0" w:space="0" w:color="auto"/>
        <w:bottom w:val="none" w:sz="0" w:space="0" w:color="auto"/>
        <w:right w:val="none" w:sz="0" w:space="0" w:color="auto"/>
      </w:divBdr>
      <w:divsChild>
        <w:div w:id="1839540223">
          <w:marLeft w:val="0"/>
          <w:marRight w:val="0"/>
          <w:marTop w:val="0"/>
          <w:marBottom w:val="0"/>
          <w:divBdr>
            <w:top w:val="none" w:sz="0" w:space="0" w:color="auto"/>
            <w:left w:val="none" w:sz="0" w:space="0" w:color="auto"/>
            <w:bottom w:val="none" w:sz="0" w:space="0" w:color="auto"/>
            <w:right w:val="none" w:sz="0" w:space="0" w:color="auto"/>
          </w:divBdr>
        </w:div>
        <w:div w:id="2118982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ÖZBİL</dc:creator>
  <cp:keywords/>
  <dc:description/>
  <cp:lastModifiedBy>Mehmet ÖZBİL</cp:lastModifiedBy>
  <cp:revision>1</cp:revision>
  <dcterms:created xsi:type="dcterms:W3CDTF">2023-01-31T07:38:00Z</dcterms:created>
  <dcterms:modified xsi:type="dcterms:W3CDTF">2023-01-31T07:39:00Z</dcterms:modified>
</cp:coreProperties>
</file>